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61" w:rsidRDefault="00240261" w:rsidP="00240261">
      <w:pPr>
        <w:pStyle w:val="BodyText2"/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SPECIFICATII TEHNICE SOLICITATE</w:t>
      </w:r>
    </w:p>
    <w:p w:rsidR="00240261" w:rsidRDefault="00240261" w:rsidP="00240261">
      <w:pPr>
        <w:pStyle w:val="BodyText2"/>
        <w:spacing w:line="240" w:lineRule="auto"/>
        <w:rPr>
          <w:b/>
          <w:bCs/>
          <w:u w:val="single"/>
        </w:rPr>
      </w:pPr>
    </w:p>
    <w:p w:rsidR="00240261" w:rsidRPr="00240261" w:rsidRDefault="00240261" w:rsidP="00240261">
      <w:pPr>
        <w:pStyle w:val="BodyText2"/>
        <w:spacing w:line="240" w:lineRule="auto"/>
        <w:rPr>
          <w:b/>
          <w:bCs/>
          <w:sz w:val="28"/>
          <w:u w:val="single"/>
          <w:lang w:val="en-US"/>
        </w:rPr>
      </w:pPr>
      <w:r w:rsidRPr="00240261">
        <w:rPr>
          <w:b/>
          <w:bCs/>
          <w:sz w:val="28"/>
          <w:highlight w:val="yellow"/>
          <w:u w:val="single"/>
        </w:rPr>
        <w:t>Sistem parașută de siguranță de nivel profesional</w:t>
      </w:r>
      <w:r w:rsidRPr="00240261">
        <w:rPr>
          <w:b/>
          <w:bCs/>
          <w:sz w:val="28"/>
          <w:highlight w:val="yellow"/>
          <w:u w:val="single"/>
          <w:lang w:val="en-US"/>
        </w:rPr>
        <w:t>: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proofErr w:type="spellStart"/>
      <w:r w:rsidRPr="00FE036D">
        <w:rPr>
          <w:lang w:val="en-US"/>
        </w:rPr>
        <w:t>Greutate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totală</w:t>
      </w:r>
      <w:proofErr w:type="spellEnd"/>
      <w:r w:rsidRPr="00FE036D">
        <w:rPr>
          <w:lang w:val="en-US"/>
        </w:rPr>
        <w:t xml:space="preserve"> (cu </w:t>
      </w:r>
      <w:proofErr w:type="spellStart"/>
      <w:r w:rsidRPr="00FE036D">
        <w:rPr>
          <w:lang w:val="en-US"/>
        </w:rPr>
        <w:t>suport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montaj</w:t>
      </w:r>
      <w:proofErr w:type="spellEnd"/>
      <w:r w:rsidRPr="00FE036D">
        <w:rPr>
          <w:lang w:val="en-US"/>
        </w:rPr>
        <w:t xml:space="preserve">): </w:t>
      </w:r>
      <w:proofErr w:type="spellStart"/>
      <w:r w:rsidRPr="00FE036D">
        <w:rPr>
          <w:lang w:val="en-US"/>
        </w:rPr>
        <w:t>Aprox</w:t>
      </w:r>
      <w:proofErr w:type="spellEnd"/>
      <w:r w:rsidRPr="00FE036D">
        <w:rPr>
          <w:lang w:val="en-US"/>
        </w:rPr>
        <w:t xml:space="preserve">. </w:t>
      </w:r>
      <w:r w:rsidRPr="00FE036D">
        <w:rPr>
          <w:lang w:val="de-DE"/>
        </w:rPr>
        <w:t>935 g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r w:rsidRPr="00FE036D">
        <w:rPr>
          <w:lang w:val="de-DE"/>
        </w:rPr>
        <w:t>Dimensiuni fizice (L × l × h): 182 × 171 × 157 mm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 w:rsidRPr="00FE036D">
        <w:rPr>
          <w:lang w:val="en-US"/>
        </w:rPr>
        <w:t>Greutate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maximă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decolare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suportată</w:t>
      </w:r>
      <w:proofErr w:type="spellEnd"/>
      <w:r w:rsidRPr="00FE036D">
        <w:rPr>
          <w:lang w:val="en-US"/>
        </w:rPr>
        <w:t xml:space="preserve">: </w:t>
      </w:r>
      <w:proofErr w:type="spellStart"/>
      <w:r w:rsidRPr="00FE036D">
        <w:rPr>
          <w:lang w:val="en-US"/>
        </w:rPr>
        <w:t>Până</w:t>
      </w:r>
      <w:proofErr w:type="spellEnd"/>
      <w:r w:rsidRPr="00FE036D">
        <w:rPr>
          <w:lang w:val="en-US"/>
        </w:rPr>
        <w:t xml:space="preserve"> la 15,8 kg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 w:rsidRPr="00FE036D">
        <w:rPr>
          <w:lang w:val="en-US"/>
        </w:rPr>
        <w:t>Timp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răspuns</w:t>
      </w:r>
      <w:proofErr w:type="spellEnd"/>
      <w:r w:rsidRPr="00FE036D">
        <w:rPr>
          <w:lang w:val="en-US"/>
        </w:rPr>
        <w:t xml:space="preserve"> la </w:t>
      </w:r>
      <w:proofErr w:type="spellStart"/>
      <w:r w:rsidRPr="00FE036D">
        <w:rPr>
          <w:lang w:val="en-US"/>
        </w:rPr>
        <w:t>declanșare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automată</w:t>
      </w:r>
      <w:proofErr w:type="spellEnd"/>
      <w:r w:rsidRPr="00FE036D">
        <w:rPr>
          <w:lang w:val="en-US"/>
        </w:rPr>
        <w:t xml:space="preserve">: </w:t>
      </w:r>
      <w:r>
        <w:rPr>
          <w:lang w:val="en-US"/>
        </w:rPr>
        <w:t xml:space="preserve">≤ </w:t>
      </w:r>
      <w:r w:rsidRPr="00FE036D">
        <w:rPr>
          <w:lang w:val="en-US"/>
        </w:rPr>
        <w:t xml:space="preserve">600 ms (de la </w:t>
      </w:r>
      <w:proofErr w:type="spellStart"/>
      <w:r w:rsidRPr="00FE036D">
        <w:rPr>
          <w:lang w:val="en-US"/>
        </w:rPr>
        <w:t>detectarea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anomaliei</w:t>
      </w:r>
      <w:proofErr w:type="spellEnd"/>
      <w:r w:rsidRPr="00FE036D">
        <w:rPr>
          <w:lang w:val="en-US"/>
        </w:rPr>
        <w:t>/</w:t>
      </w:r>
      <w:proofErr w:type="spellStart"/>
      <w:r w:rsidRPr="00FE036D">
        <w:rPr>
          <w:lang w:val="en-US"/>
        </w:rPr>
        <w:t>semnalului</w:t>
      </w:r>
      <w:proofErr w:type="spellEnd"/>
      <w:r w:rsidRPr="00FE036D">
        <w:rPr>
          <w:lang w:val="en-US"/>
        </w:rPr>
        <w:t xml:space="preserve"> FTS </w:t>
      </w:r>
      <w:proofErr w:type="spellStart"/>
      <w:r w:rsidRPr="00FE036D">
        <w:rPr>
          <w:lang w:val="en-US"/>
        </w:rPr>
        <w:t>până</w:t>
      </w:r>
      <w:proofErr w:type="spellEnd"/>
      <w:r w:rsidRPr="00FE036D">
        <w:rPr>
          <w:lang w:val="en-US"/>
        </w:rPr>
        <w:t xml:space="preserve"> la </w:t>
      </w:r>
      <w:proofErr w:type="spellStart"/>
      <w:r w:rsidRPr="00FE036D">
        <w:rPr>
          <w:lang w:val="en-US"/>
        </w:rPr>
        <w:t>oprirea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motoarelor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și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ejectarea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balistică</w:t>
      </w:r>
      <w:proofErr w:type="spellEnd"/>
      <w:r w:rsidRPr="00FE036D">
        <w:rPr>
          <w:lang w:val="en-US"/>
        </w:rPr>
        <w:t>)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 w:rsidRPr="00FE036D">
        <w:rPr>
          <w:lang w:val="en-US"/>
        </w:rPr>
        <w:t>Viteză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coborâre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stabilizată</w:t>
      </w:r>
      <w:proofErr w:type="spellEnd"/>
      <w:r w:rsidRPr="00FE036D">
        <w:rPr>
          <w:lang w:val="en-US"/>
        </w:rPr>
        <w:t xml:space="preserve">: </w:t>
      </w:r>
      <w:r>
        <w:rPr>
          <w:lang w:val="en-US"/>
        </w:rPr>
        <w:t xml:space="preserve">≤ </w:t>
      </w:r>
      <w:r w:rsidRPr="00FE036D">
        <w:rPr>
          <w:lang w:val="en-US"/>
        </w:rPr>
        <w:t>5 m/s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 w:rsidRPr="00FE036D">
        <w:rPr>
          <w:lang w:val="en-US"/>
        </w:rPr>
        <w:t>Altitudine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minimă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eficientă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declanșare</w:t>
      </w:r>
      <w:proofErr w:type="spellEnd"/>
      <w:r w:rsidRPr="00FE036D">
        <w:rPr>
          <w:lang w:val="en-US"/>
        </w:rPr>
        <w:t>:</w:t>
      </w:r>
      <w:r>
        <w:rPr>
          <w:lang w:val="en-US"/>
        </w:rPr>
        <w:t xml:space="preserve"> ≥</w:t>
      </w:r>
      <w:r w:rsidRPr="00FE036D">
        <w:rPr>
          <w:lang w:val="en-US"/>
        </w:rPr>
        <w:t>30 m (</w:t>
      </w:r>
      <w:proofErr w:type="spellStart"/>
      <w:r w:rsidRPr="00FE036D">
        <w:rPr>
          <w:lang w:val="en-US"/>
        </w:rPr>
        <w:t>altitudinea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minimă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necesară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pentru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deschiderea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completă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și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stabilizarea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vitezei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cădere</w:t>
      </w:r>
      <w:proofErr w:type="spellEnd"/>
      <w:r w:rsidRPr="00FE036D">
        <w:rPr>
          <w:lang w:val="en-US"/>
        </w:rPr>
        <w:t>)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r w:rsidRPr="00FE036D">
        <w:rPr>
          <w:lang w:val="de-DE"/>
        </w:rPr>
        <w:t>Moduri de declanșare: Automat (detectare anomalii de viteză/unghi de înclinare) și Manual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r w:rsidRPr="00FE036D">
        <w:rPr>
          <w:lang w:val="de-DE"/>
        </w:rPr>
        <w:t>Grad de protecție la intemperii: IP55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 w:rsidRPr="00FE036D">
        <w:rPr>
          <w:lang w:val="en-US"/>
        </w:rPr>
        <w:t>Temperatură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operare</w:t>
      </w:r>
      <w:proofErr w:type="spellEnd"/>
      <w:r w:rsidRPr="00FE036D">
        <w:rPr>
          <w:lang w:val="en-US"/>
        </w:rPr>
        <w:t xml:space="preserve">: </w:t>
      </w:r>
      <w:proofErr w:type="spellStart"/>
      <w:r w:rsidRPr="00FE036D">
        <w:rPr>
          <w:lang w:val="en-US"/>
        </w:rPr>
        <w:t>între</w:t>
      </w:r>
      <w:proofErr w:type="spellEnd"/>
      <w:r w:rsidRPr="00FE036D">
        <w:rPr>
          <w:lang w:val="en-US"/>
        </w:rPr>
        <w:t xml:space="preserve"> -20°C </w:t>
      </w:r>
      <w:proofErr w:type="spellStart"/>
      <w:r w:rsidRPr="00FE036D">
        <w:rPr>
          <w:lang w:val="en-US"/>
        </w:rPr>
        <w:t>și</w:t>
      </w:r>
      <w:proofErr w:type="spellEnd"/>
      <w:r w:rsidRPr="00FE036D">
        <w:rPr>
          <w:lang w:val="en-US"/>
        </w:rPr>
        <w:t xml:space="preserve"> 50°C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r w:rsidRPr="00FE036D">
        <w:rPr>
          <w:lang w:val="de-DE"/>
        </w:rPr>
        <w:t>Altitudine maximă de operare: Până la 4.500 m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r w:rsidRPr="00FE036D">
        <w:rPr>
          <w:lang w:val="de-DE"/>
        </w:rPr>
        <w:t>Autonomie alimentare de rezervă: Aprox. 1 oră (sistem independent de alimentare bazat pe condensatori)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proofErr w:type="spellStart"/>
      <w:r w:rsidRPr="00FE036D">
        <w:rPr>
          <w:lang w:val="en-US"/>
        </w:rPr>
        <w:t>Sistem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avertizare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acustică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și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luminoasă</w:t>
      </w:r>
      <w:proofErr w:type="spellEnd"/>
      <w:r w:rsidRPr="00FE036D">
        <w:rPr>
          <w:lang w:val="en-US"/>
        </w:rPr>
        <w:t xml:space="preserve">: </w:t>
      </w:r>
      <w:proofErr w:type="spellStart"/>
      <w:r w:rsidRPr="00FE036D">
        <w:rPr>
          <w:lang w:val="en-US"/>
        </w:rPr>
        <w:t>Alarmă</w:t>
      </w:r>
      <w:proofErr w:type="spellEnd"/>
      <w:r w:rsidRPr="00FE036D">
        <w:rPr>
          <w:lang w:val="en-US"/>
        </w:rPr>
        <w:t xml:space="preserve"> </w:t>
      </w:r>
      <w:proofErr w:type="spellStart"/>
      <w:proofErr w:type="gramStart"/>
      <w:r w:rsidRPr="00FE036D">
        <w:rPr>
          <w:lang w:val="en-US"/>
        </w:rPr>
        <w:t>sonoră</w:t>
      </w:r>
      <w:proofErr w:type="spellEnd"/>
      <w:proofErr w:type="gram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și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semnale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luminoase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intermitente</w:t>
      </w:r>
      <w:proofErr w:type="spellEnd"/>
      <w:r w:rsidRPr="00FE036D">
        <w:rPr>
          <w:lang w:val="en-US"/>
        </w:rPr>
        <w:t xml:space="preserve"> active </w:t>
      </w:r>
      <w:proofErr w:type="spellStart"/>
      <w:r w:rsidRPr="00FE036D">
        <w:rPr>
          <w:lang w:val="en-US"/>
        </w:rPr>
        <w:t>timp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aprox</w:t>
      </w:r>
      <w:proofErr w:type="spellEnd"/>
      <w:r w:rsidRPr="00FE036D">
        <w:rPr>
          <w:lang w:val="en-US"/>
        </w:rPr>
        <w:t xml:space="preserve">. </w:t>
      </w:r>
      <w:r w:rsidRPr="00FE036D">
        <w:rPr>
          <w:lang w:val="de-DE"/>
        </w:rPr>
        <w:t>1 oră după aterizare</w:t>
      </w:r>
    </w:p>
    <w:p w:rsidR="00240261" w:rsidRPr="00FE036D" w:rsidRDefault="00240261" w:rsidP="00240261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 w:rsidRPr="00FE036D">
        <w:rPr>
          <w:lang w:val="en-US"/>
        </w:rPr>
        <w:t>Sistem</w:t>
      </w:r>
      <w:proofErr w:type="spellEnd"/>
      <w:r w:rsidRPr="00FE036D">
        <w:rPr>
          <w:lang w:val="en-US"/>
        </w:rPr>
        <w:t xml:space="preserve"> de </w:t>
      </w:r>
      <w:proofErr w:type="spellStart"/>
      <w:r w:rsidRPr="00FE036D">
        <w:rPr>
          <w:lang w:val="en-US"/>
        </w:rPr>
        <w:t>tăiere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directă</w:t>
      </w:r>
      <w:proofErr w:type="spellEnd"/>
      <w:r w:rsidRPr="00FE036D">
        <w:rPr>
          <w:lang w:val="en-US"/>
        </w:rPr>
        <w:t xml:space="preserve"> a </w:t>
      </w:r>
      <w:proofErr w:type="spellStart"/>
      <w:r w:rsidRPr="00FE036D">
        <w:rPr>
          <w:lang w:val="en-US"/>
        </w:rPr>
        <w:t>energiei</w:t>
      </w:r>
      <w:proofErr w:type="spellEnd"/>
      <w:r w:rsidRPr="00FE036D">
        <w:rPr>
          <w:lang w:val="en-US"/>
        </w:rPr>
        <w:t xml:space="preserve"> (FTS): </w:t>
      </w:r>
      <w:proofErr w:type="spellStart"/>
      <w:r w:rsidRPr="00FE036D">
        <w:rPr>
          <w:lang w:val="en-US"/>
        </w:rPr>
        <w:t>Modul</w:t>
      </w:r>
      <w:proofErr w:type="spellEnd"/>
      <w:r w:rsidRPr="00FE036D">
        <w:rPr>
          <w:lang w:val="en-US"/>
        </w:rPr>
        <w:t xml:space="preserve"> independent </w:t>
      </w:r>
      <w:proofErr w:type="spellStart"/>
      <w:r w:rsidRPr="00FE036D">
        <w:rPr>
          <w:lang w:val="en-US"/>
        </w:rPr>
        <w:t>pentru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oprirea</w:t>
      </w:r>
      <w:proofErr w:type="spellEnd"/>
      <w:r w:rsidRPr="00FE036D">
        <w:rPr>
          <w:lang w:val="en-US"/>
        </w:rPr>
        <w:t xml:space="preserve"> </w:t>
      </w:r>
      <w:proofErr w:type="spellStart"/>
      <w:r w:rsidRPr="00FE036D">
        <w:rPr>
          <w:lang w:val="en-US"/>
        </w:rPr>
        <w:t>instantanee</w:t>
      </w:r>
      <w:proofErr w:type="spellEnd"/>
      <w:r w:rsidRPr="00FE036D">
        <w:rPr>
          <w:lang w:val="en-US"/>
        </w:rPr>
        <w:t xml:space="preserve"> a </w:t>
      </w:r>
      <w:proofErr w:type="spellStart"/>
      <w:r w:rsidRPr="00FE036D">
        <w:rPr>
          <w:lang w:val="en-US"/>
        </w:rPr>
        <w:t>rotoarelor</w:t>
      </w:r>
      <w:proofErr w:type="spellEnd"/>
      <w:r w:rsidRPr="00FE036D">
        <w:rPr>
          <w:lang w:val="en-US"/>
        </w:rPr>
        <w:t xml:space="preserve"> la </w:t>
      </w:r>
      <w:proofErr w:type="spellStart"/>
      <w:r w:rsidRPr="00FE036D">
        <w:rPr>
          <w:lang w:val="en-US"/>
        </w:rPr>
        <w:t>ejectare</w:t>
      </w:r>
      <w:proofErr w:type="spellEnd"/>
    </w:p>
    <w:p w:rsidR="00240261" w:rsidRDefault="00240261" w:rsidP="00240261">
      <w:pPr>
        <w:pStyle w:val="BodyText2"/>
        <w:spacing w:line="240" w:lineRule="auto"/>
        <w:ind w:left="720"/>
        <w:rPr>
          <w:lang w:val="en-US"/>
        </w:rPr>
      </w:pPr>
    </w:p>
    <w:p w:rsidR="001C406D" w:rsidRDefault="001C406D" w:rsidP="00240261">
      <w:pPr>
        <w:spacing w:line="240" w:lineRule="auto"/>
      </w:pPr>
    </w:p>
    <w:sectPr w:rsidR="001C406D" w:rsidSect="00F21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5F15"/>
    <w:multiLevelType w:val="multilevel"/>
    <w:tmpl w:val="CE0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0261"/>
    <w:rsid w:val="001C406D"/>
    <w:rsid w:val="00240261"/>
    <w:rsid w:val="00520091"/>
    <w:rsid w:val="00633784"/>
    <w:rsid w:val="00873316"/>
    <w:rsid w:val="00A80B28"/>
    <w:rsid w:val="00F2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24026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24026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Simui</dc:creator>
  <cp:lastModifiedBy>Simui</cp:lastModifiedBy>
  <cp:revision>1</cp:revision>
  <dcterms:created xsi:type="dcterms:W3CDTF">2026-09-02T10:07:00Z</dcterms:created>
  <dcterms:modified xsi:type="dcterms:W3CDTF">2026-09-02T10:08:00Z</dcterms:modified>
</cp:coreProperties>
</file>